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98" w:rsidRPr="001E1901" w:rsidRDefault="00190198" w:rsidP="00190198">
      <w:pPr>
        <w:spacing w:after="0"/>
        <w:ind w:firstLine="0"/>
        <w:jc w:val="left"/>
        <w:rPr>
          <w:rFonts w:ascii="Times New Roman" w:hAnsi="Times New Roman" w:cs="Times New Roman"/>
          <w:color w:val="7F7F7F" w:themeColor="text1" w:themeTint="80"/>
          <w:sz w:val="24"/>
          <w:lang w:val="sr-Cyrl-RS"/>
        </w:rPr>
      </w:pPr>
      <w:bookmarkStart w:id="0" w:name="_GoBack"/>
      <w:bookmarkEnd w:id="0"/>
      <w:r w:rsidRPr="001E1901">
        <w:rPr>
          <w:rFonts w:ascii="Times New Roman" w:hAnsi="Times New Roman" w:cs="Times New Roman"/>
          <w:color w:val="auto"/>
          <w:sz w:val="24"/>
          <w:lang w:val="sr-Cyrl-RS"/>
        </w:rPr>
        <w:t>Прилог 1</w:t>
      </w:r>
      <w:r w:rsidR="007B643F">
        <w:rPr>
          <w:rFonts w:ascii="Times New Roman" w:hAnsi="Times New Roman" w:cs="Times New Roman"/>
          <w:color w:val="auto"/>
          <w:sz w:val="24"/>
          <w:lang w:val="en-US"/>
        </w:rPr>
        <w:t xml:space="preserve"> -</w:t>
      </w:r>
      <w:r w:rsidRPr="001E1901">
        <w:rPr>
          <w:rFonts w:ascii="Times New Roman" w:hAnsi="Times New Roman" w:cs="Times New Roman"/>
          <w:color w:val="auto"/>
          <w:sz w:val="24"/>
          <w:lang w:val="sr-Cyrl-RS"/>
        </w:rPr>
        <w:t xml:space="preserve"> Пројекција осн</w:t>
      </w:r>
      <w:r w:rsidR="0059430E">
        <w:rPr>
          <w:rFonts w:ascii="Times New Roman" w:hAnsi="Times New Roman" w:cs="Times New Roman"/>
          <w:color w:val="auto"/>
          <w:sz w:val="24"/>
          <w:lang w:val="sr-Cyrl-RS"/>
        </w:rPr>
        <w:t>овних макроекономских индикатора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4"/>
        <w:gridCol w:w="1225"/>
        <w:gridCol w:w="1225"/>
        <w:gridCol w:w="1225"/>
        <w:gridCol w:w="1225"/>
      </w:tblGrid>
      <w:tr w:rsidR="00190198" w:rsidRPr="001E1901" w:rsidTr="00F71147">
        <w:trPr>
          <w:trHeight w:val="599"/>
        </w:trPr>
        <w:tc>
          <w:tcPr>
            <w:tcW w:w="4104" w:type="dxa"/>
            <w:hideMark/>
          </w:tcPr>
          <w:p w:rsidR="00190198" w:rsidRPr="001E1901" w:rsidRDefault="00190198" w:rsidP="00F71147">
            <w:pPr>
              <w:spacing w:after="0"/>
              <w:ind w:firstLine="0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</w:pPr>
            <w:bookmarkStart w:id="1" w:name="RANGE!A1:I56"/>
            <w:r w:rsidRPr="001E190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  <w:t>Исказано у процентима осим ако није другачије назначено</w:t>
            </w:r>
            <w:bookmarkEnd w:id="1"/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  <w:t>2014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  <w:t>2015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  <w:t>2016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  <w:t>2017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Стопа реалног раста БДП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756A0F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 xml:space="preserve">БДП по текућим тржишним ценама </w:t>
            </w:r>
          </w:p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(у милионима динара)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6A35FD" w:rsidP="006A35FD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3.</w:t>
            </w:r>
            <w:r w:rsidR="00190198"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884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="00190198"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000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,</w:t>
            </w:r>
            <w:r w:rsidR="00190198"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970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469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195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257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454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608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БДП у еврима (у милионима)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6A35FD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33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193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33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076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528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36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245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</w:t>
            </w:r>
          </w:p>
        </w:tc>
      </w:tr>
      <w:tr w:rsidR="00190198" w:rsidRPr="001E1901" w:rsidTr="00F71147">
        <w:trPr>
          <w:trHeight w:val="307"/>
        </w:trPr>
        <w:tc>
          <w:tcPr>
            <w:tcW w:w="9004" w:type="dxa"/>
            <w:gridSpan w:val="5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  <w:t>Извори раста: процентне промене у константним ценама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Лична потрошња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-3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Државна потрошња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-7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-5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Инвестиције у фиксни капитал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Промена залиха као % БДП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Извоз робе и услуга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6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6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Увоз робе и услуга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6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i/>
                <w:iCs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  <w:t>Допринос расту БДП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Финална домаћа тражња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6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i/>
                <w:iCs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  <w:t>Инвестициона потрошња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i/>
                <w:iCs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  <w:t>Лична потрошња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i/>
                <w:iCs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  <w:t>Државна потрошња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6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Промена у залихама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Спољно-трговински биланс робe и услуга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</w:p>
        </w:tc>
      </w:tr>
      <w:tr w:rsidR="00190198" w:rsidRPr="001E1901" w:rsidTr="00F71147">
        <w:trPr>
          <w:trHeight w:val="307"/>
        </w:trPr>
        <w:tc>
          <w:tcPr>
            <w:tcW w:w="9004" w:type="dxa"/>
            <w:gridSpan w:val="5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  <w:t>Раст бруто додате вредности делатности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Пољопривреда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Индустрија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-5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Грађевинарство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-7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16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6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6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Услуге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-3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</w:p>
        </w:tc>
      </w:tr>
      <w:tr w:rsidR="00190198" w:rsidRPr="001E1901" w:rsidTr="00F71147">
        <w:trPr>
          <w:trHeight w:val="307"/>
        </w:trPr>
        <w:tc>
          <w:tcPr>
            <w:tcW w:w="9004" w:type="dxa"/>
            <w:gridSpan w:val="5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  <w:t>Допринос расту бруто додате вредности по делатностима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Раст бруто додате вредности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Пољопривреда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Индустрија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6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Грађевинарство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Услуге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i/>
                <w:iCs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  <w:t>Кретање цена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БДП дефлатор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Потрошачке цене</w:t>
            </w:r>
            <w:r w:rsidR="00756A0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(годишњи просек)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Потрошачке цене</w:t>
            </w:r>
            <w:r w:rsidR="00756A0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(крај периода)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i/>
                <w:iCs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  <w:t>Кретања у спољнoм сектору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756A0F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Извоз робe (ф</w:t>
            </w:r>
            <w:r w:rsidR="00756A0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о</w:t>
            </w:r>
            <w:r w:rsidR="00756A0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б) у мил</w:t>
            </w:r>
            <w:r w:rsidR="00756A0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 xml:space="preserve"> евра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760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006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558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366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756A0F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Увоз робe (ф</w:t>
            </w:r>
            <w:r w:rsidR="00756A0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о</w:t>
            </w:r>
            <w:r w:rsidR="00756A0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б) у мил</w:t>
            </w:r>
            <w:r w:rsidR="00756A0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 xml:space="preserve"> евра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920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629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15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088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15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835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 xml:space="preserve">Салдо трговинског рачуна 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160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-3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624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-3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530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-3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469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 xml:space="preserve">Извоз робe и услуга (% БДП) 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43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45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Увоз робe и услуга (% БДП)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53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9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bookmarkStart w:id="2" w:name="RANGE!A41"/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Нето извоз добара и услуга (% БДП)</w:t>
            </w:r>
            <w:bookmarkEnd w:id="2"/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-11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-9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-8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-7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6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Салдо текућег рачуна (% БДП)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-6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Национална штедња (% БДП)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13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15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</w:tr>
      <w:tr w:rsidR="00190198" w:rsidRPr="001E1901" w:rsidTr="00F71147">
        <w:trPr>
          <w:trHeight w:val="321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Домаћа штедња (% БДП)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6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9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7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Домаће јавне инвестиције (% БДП)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F36349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3,1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F36349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3,1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F36349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3,0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Инвестициони рацио (% БДП)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17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18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19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19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</w:t>
            </w:r>
          </w:p>
        </w:tc>
      </w:tr>
      <w:tr w:rsidR="00190198" w:rsidRPr="001E1901" w:rsidTr="00F71147">
        <w:trPr>
          <w:trHeight w:val="240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i/>
                <w:iCs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  <w:t>Фискални индикатори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Дефицит сектора опште државе (%БДП)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-7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-5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-4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-3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Консолидовани приходи</w:t>
            </w:r>
            <w:r w:rsidR="00756A0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(% БДП)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39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38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Консолидовани расходи (%БДП)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48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46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43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41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9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Бруто дуг сектора опште државе (% БДП)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69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77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79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78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i/>
                <w:iCs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  <w:t xml:space="preserve">Запосленост 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90198" w:rsidRPr="001E1901" w:rsidTr="00F71147">
        <w:trPr>
          <w:trHeight w:val="307"/>
        </w:trPr>
        <w:tc>
          <w:tcPr>
            <w:tcW w:w="4104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Стопа незапослености, 15+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21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20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190198" w:rsidRPr="001E1901" w:rsidRDefault="00190198" w:rsidP="00F71147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19</w:t>
            </w:r>
            <w:r w:rsidR="006A35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Pr="001E19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8</w:t>
            </w:r>
          </w:p>
        </w:tc>
      </w:tr>
    </w:tbl>
    <w:p w:rsidR="00FA1436" w:rsidRDefault="00FA1436"/>
    <w:sectPr w:rsidR="00FA1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98"/>
    <w:rsid w:val="00190198"/>
    <w:rsid w:val="0059430E"/>
    <w:rsid w:val="006A35FD"/>
    <w:rsid w:val="00756A0F"/>
    <w:rsid w:val="007B643F"/>
    <w:rsid w:val="00815A11"/>
    <w:rsid w:val="00C77EA4"/>
    <w:rsid w:val="00F36349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98"/>
    <w:pPr>
      <w:spacing w:after="120" w:line="240" w:lineRule="auto"/>
      <w:ind w:firstLine="709"/>
      <w:jc w:val="both"/>
    </w:pPr>
    <w:rPr>
      <w:rFonts w:ascii="Cambria" w:eastAsia="Times New Roman" w:hAnsi="Cambria" w:cs="Tahoma"/>
      <w:bCs/>
      <w:color w:val="40404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0198"/>
    <w:pPr>
      <w:spacing w:after="0" w:line="240" w:lineRule="auto"/>
    </w:pPr>
    <w:rPr>
      <w:rFonts w:ascii="Constantia" w:eastAsia="Constantia" w:hAnsi="Constantia" w:cs="Times New Roman"/>
      <w:lang w:val="sr-Cyrl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90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1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98"/>
    <w:rPr>
      <w:rFonts w:ascii="Segoe UI" w:eastAsia="Times New Roman" w:hAnsi="Segoe UI" w:cs="Segoe UI"/>
      <w:bCs/>
      <w:color w:val="404040"/>
      <w:sz w:val="18"/>
      <w:szCs w:val="18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98"/>
    <w:pPr>
      <w:spacing w:after="120" w:line="240" w:lineRule="auto"/>
      <w:ind w:firstLine="709"/>
      <w:jc w:val="both"/>
    </w:pPr>
    <w:rPr>
      <w:rFonts w:ascii="Cambria" w:eastAsia="Times New Roman" w:hAnsi="Cambria" w:cs="Tahoma"/>
      <w:bCs/>
      <w:color w:val="40404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0198"/>
    <w:pPr>
      <w:spacing w:after="0" w:line="240" w:lineRule="auto"/>
    </w:pPr>
    <w:rPr>
      <w:rFonts w:ascii="Constantia" w:eastAsia="Constantia" w:hAnsi="Constantia" w:cs="Times New Roman"/>
      <w:lang w:val="sr-Cyrl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90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1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98"/>
    <w:rPr>
      <w:rFonts w:ascii="Segoe UI" w:eastAsia="Times New Roman" w:hAnsi="Segoe UI" w:cs="Segoe UI"/>
      <w:bCs/>
      <w:color w:val="404040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Lisica</dc:creator>
  <cp:lastModifiedBy>Snezana Marinovic</cp:lastModifiedBy>
  <cp:revision>2</cp:revision>
  <cp:lastPrinted>2014-12-25T10:37:00Z</cp:lastPrinted>
  <dcterms:created xsi:type="dcterms:W3CDTF">2015-01-30T14:57:00Z</dcterms:created>
  <dcterms:modified xsi:type="dcterms:W3CDTF">2015-01-30T14:57:00Z</dcterms:modified>
</cp:coreProperties>
</file>